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suppressAutoHyphens w:val="true"/>
        <w:bidi w:val="0"/>
        <w:spacing w:before="0" w:after="0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PeruT</w:t>
      </w:r>
      <w:r>
        <w:rPr>
          <w:rFonts w:cs="Arial"/>
          <w:b/>
        </w:rPr>
        <w:t>ě NMNM, s.r.o.</w:t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suppressAutoHyphens w:val="true"/>
        <w:bidi w:val="0"/>
        <w:spacing w:before="0" w:after="0"/>
        <w:jc w:val="left"/>
        <w:rPr>
          <w:b/>
          <w:b/>
          <w:sz w:val="22"/>
          <w:szCs w:val="22"/>
        </w:rPr>
      </w:pPr>
      <w:r>
        <w:rPr>
          <w:rFonts w:cs="Arial"/>
        </w:rPr>
        <w:t>Žďárská 68, 592 31  Nové Město na Moravě</w:t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suppressAutoHyphens w:val="true"/>
        <w:bidi w:val="0"/>
        <w:spacing w:before="0" w:after="0"/>
        <w:jc w:val="left"/>
        <w:rPr>
          <w:b/>
          <w:b/>
          <w:sz w:val="22"/>
          <w:szCs w:val="22"/>
        </w:rPr>
      </w:pPr>
      <w:r>
        <w:rPr>
          <w:rFonts w:cs="Arial"/>
          <w:b w:val="false"/>
          <w:sz w:val="22"/>
          <w:szCs w:val="22"/>
          <w:u w:val="none"/>
        </w:rPr>
        <w:t>zastoupená Jiřím Janečkem, DiS. , jednatelem</w:t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suppressAutoHyphens w:val="true"/>
        <w:bidi w:val="0"/>
        <w:spacing w:before="0" w:after="0"/>
        <w:jc w:val="left"/>
        <w:rPr>
          <w:b/>
          <w:b/>
          <w:sz w:val="22"/>
          <w:szCs w:val="22"/>
        </w:rPr>
      </w:pPr>
      <w:r>
        <w:rPr>
          <w:rFonts w:cs="Arial"/>
        </w:rPr>
        <w:t>I</w:t>
      </w:r>
      <w:r>
        <w:rPr>
          <w:rFonts w:cs="Arial"/>
          <w:b w:val="false"/>
          <w:sz w:val="22"/>
          <w:szCs w:val="22"/>
          <w:u w:val="none"/>
        </w:rPr>
        <w:t>Č: 17244633</w:t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suppressAutoHyphens w:val="true"/>
        <w:bidi w:val="0"/>
        <w:spacing w:before="0" w:after="0"/>
        <w:jc w:val="left"/>
        <w:rPr>
          <w:b w:val="false"/>
          <w:b w:val="false"/>
          <w:bCs w:val="false"/>
        </w:rPr>
      </w:pPr>
      <w:r>
        <w:rPr>
          <w:rFonts w:cs="Arial"/>
          <w:b w:val="false"/>
          <w:bCs w:val="false"/>
          <w:sz w:val="22"/>
          <w:szCs w:val="22"/>
          <w:u w:val="none"/>
        </w:rPr>
        <w:t>zapsaná v obchodním rejstříku vedeném Krajským soudem v Brně pod spis. zn.: C  129248</w:t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suppressAutoHyphens w:val="true"/>
        <w:bidi w:val="0"/>
        <w:spacing w:before="0" w:after="0"/>
        <w:jc w:val="both"/>
        <w:rPr>
          <w:u w:val="single"/>
        </w:rPr>
      </w:pPr>
      <w:r>
        <w:rPr>
          <w:rFonts w:cs="Arial"/>
          <w:b w:val="false"/>
          <w:sz w:val="22"/>
          <w:szCs w:val="22"/>
          <w:u w:val="none"/>
        </w:rPr>
        <w:t>(dále jen „stavebník “)</w:t>
      </w:r>
    </w:p>
    <w:p>
      <w:pPr>
        <w:pStyle w:val="Normal"/>
        <w:rPr>
          <w:b/>
          <w:b/>
          <w:sz w:val="22"/>
          <w:szCs w:val="22"/>
        </w:rPr>
      </w:pPr>
      <w:r>
        <w:rPr>
          <w:rFonts w:cs="Arial"/>
          <w:b w:val="false"/>
          <w:sz w:val="22"/>
          <w:szCs w:val="22"/>
          <w:u w:val="none"/>
        </w:rPr>
        <w:t xml:space="preserve">            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>jakožto stavebník díla</w:t>
      </w:r>
      <w:r>
        <w:rPr>
          <w:shd w:fill="auto" w:val="clear"/>
        </w:rPr>
        <w:t xml:space="preserve"> </w:t>
      </w:r>
      <w:r>
        <w:rPr>
          <w:rFonts w:eastAsia="Arial" w:cs="Arial"/>
          <w:b/>
          <w:bCs/>
          <w:i w:val="false"/>
          <w:color w:val="000000"/>
          <w:spacing w:val="-4"/>
          <w:sz w:val="22"/>
          <w:szCs w:val="22"/>
          <w:shd w:fill="auto" w:val="clear"/>
        </w:rPr>
        <w:t xml:space="preserve">„Změna užívání objektu čp. 80 pro potřeby prádelny – Maršovice“  </w:t>
      </w:r>
      <w:r>
        <w:rPr/>
        <w:t>(v rozsahu smlouvy o dílo se zhotovitelem díla)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 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Jiří Janeček, Dis.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  <w:t xml:space="preserve">      </w:t>
        <w:tab/>
        <w:t xml:space="preserve">                        jednatel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character" w:styleId="Slovndk">
    <w:name w:val="Číslování řádků"/>
    <w:rPr/>
  </w:style>
  <w:style w:type="character" w:styleId="ZpatChar">
    <w:name w:val="Zápatí Char"/>
    <w:qFormat/>
    <w:rPr>
      <w:rFonts w:ascii="Times New Roman" w:hAnsi="Times New Roman" w:eastAsia="Times New Roman" w:cs="Times New Roman"/>
      <w:color w:val="000000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xtkomenteChar">
    <w:name w:val="Text komentáře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val="cs-CZ" w:eastAsia="zh-CN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cs-CZ" w:eastAsia="zh-CN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LibreOffice/7.2.7.2$Windows_X86_64 LibreOffice_project/8d71d29d553c0f7dcbfa38fbfda25ee34cce99a2</Application>
  <AppVersion>15.0000</AppVersion>
  <Pages>1</Pages>
  <Words>218</Words>
  <Characters>1394</Characters>
  <CharactersWithSpaces>1741</CharactersWithSpaces>
  <Paragraphs>26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Vrbka</dc:creator>
  <dc:description/>
  <dc:language>cs-CZ</dc:language>
  <cp:lastModifiedBy/>
  <dcterms:modified xsi:type="dcterms:W3CDTF">2024-01-11T08:53:25Z</dcterms:modified>
  <cp:revision>34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